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0E" w:rsidRDefault="00CC560E" w:rsidP="00CC560E">
      <w:pPr>
        <w:shd w:val="clear" w:color="auto" w:fill="auto"/>
        <w:jc w:val="center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CC560E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Анно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тация к рабочей программе </w:t>
      </w:r>
      <w:r w:rsidRPr="00CC560E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группы раннего возраста.</w:t>
      </w:r>
    </w:p>
    <w:p w:rsidR="00CC560E" w:rsidRDefault="00CC560E" w:rsidP="00CC560E">
      <w:pPr>
        <w:shd w:val="clear" w:color="auto" w:fill="auto"/>
        <w:jc w:val="center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</w:p>
    <w:p w:rsidR="00CC560E" w:rsidRDefault="00CC560E" w:rsidP="00CC560E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Рабочая про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грамма по развитию детей 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группы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раннего возраста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разработана в соответствии с Ф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ОП ДО, в соответствии с ФГОС ДО</w:t>
      </w:r>
      <w:proofErr w:type="gramStart"/>
      <w:r w:rsidR="007B4377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.</w:t>
      </w:r>
      <w:proofErr w:type="gramEnd"/>
      <w:r w:rsidRPr="008E3B34">
        <w:rPr>
          <w:color w:val="000000"/>
          <w:shd w:val="clear" w:color="auto" w:fill="FFFFFF"/>
        </w:rPr>
        <w:t xml:space="preserve"> </w:t>
      </w:r>
      <w:r w:rsidR="007B4377" w:rsidRPr="007B4377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Программа предназначена для детей (1,5-3 лет) и рассчитана на 36 недель, предполагает (360) занятий в год на основании учебного плана МБОУ “</w:t>
      </w:r>
      <w:proofErr w:type="spellStart"/>
      <w:r w:rsidR="007B4377" w:rsidRPr="007B4377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Андрейковская</w:t>
      </w:r>
      <w:proofErr w:type="spellEnd"/>
      <w:r w:rsidR="007B4377" w:rsidRPr="007B4377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СОШ” Вяземского района, Смоленской области (структурное подразделение дошкольные группы).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Рабочая программа по развитию детей средней группы обеспечивает разносторонне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е развитие детей в возрасте от 1,5 до 3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лет с учётом их возрастных и индивидуальных особенностей. Реализуемая программа строится на принципе личностно-ориентированного взаимодействия взрослого с детьми средней группы и обеспечивает социально - коммуникативное развитие, познавательное развитие, речевое развитие, художественно - эстетическое развитие, физическое развитие детей.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Данная программа разработана в соответствии со следующими нормативными документами: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• Конституция РФ, ст. 43, 72.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• Конвенция о правах ребенка.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• Закон РФ «Об образовании».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• </w:t>
      </w:r>
      <w:proofErr w:type="spellStart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СанПиН</w:t>
      </w:r>
      <w:proofErr w:type="spellEnd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2.4.1.3049-13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• Устав ДОУ. • ФГОС ДО.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Цель программы: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lastRenderedPageBreak/>
        <w:t>подготовка к жизни в современном обществе, к обучению в школе, обеспечение безопасности жизнедеятельности дошкольника.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Задачи: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1. Укреплять здоровье, закаливать и развивать двигательную активность детей.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2. Развивать познавательную активность детей, осваивать средства и способы познания, обогащать опыт деятельности и представления об окружающем.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3. Воспитывать самостоятельность и развивать стремление к самоутверждению и самовыражению.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4. Укреплять доброжелательные отношения между детьми и дружеские взаимоотношения в совместных делах.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5. Развивать творческие проявления и воображение в художественной, изобразительной и игровой деятельности.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6.Обогащать социальные представления о людях, о родном городе, стране.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7.Обеспечить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При разработке и реализации образовательной программы учитывались следующие принципы: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1. Полноценное проживание ребенком всех этапов детства, обогащение детского развития.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2. Принцип научной обоснованности и практической применимости.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lastRenderedPageBreak/>
        <w:t xml:space="preserve"> 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  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3. Комплексно-тематический принцип построения образовательного процесса с ведущей игровой деятельностью.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4. Принцип </w:t>
      </w:r>
      <w:proofErr w:type="spellStart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гуманизации</w:t>
      </w:r>
      <w:proofErr w:type="spellEnd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5. </w:t>
      </w:r>
      <w:proofErr w:type="gramStart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между детским садом и начальной школой. </w:t>
      </w:r>
      <w:proofErr w:type="gramEnd"/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6. Принцип </w:t>
      </w:r>
      <w:proofErr w:type="spellStart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культуросообразности</w:t>
      </w:r>
      <w:proofErr w:type="spellEnd"/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, обеспечивающий учет национальных ценностей и традиций в образовании, восполняющий недостатки духовно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-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нравственного и эмоционального воспитания. </w:t>
      </w:r>
    </w:p>
    <w:p w:rsidR="00F228AF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Группа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функционируе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т в режиме 5-ти дневной недели,</w:t>
      </w:r>
      <w:r w:rsidRPr="00BF0B00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работает в условиях 10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часового рабочего дня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.</w:t>
      </w:r>
    </w:p>
    <w:p w:rsidR="00F228AF" w:rsidRPr="008E3B34" w:rsidRDefault="00F228AF" w:rsidP="00F228AF">
      <w:pPr>
        <w:shd w:val="clear" w:color="auto" w:fill="auto"/>
        <w:spacing w:line="360" w:lineRule="auto"/>
        <w:ind w:firstLine="709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 xml:space="preserve"> 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</w:t>
      </w:r>
      <w:r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-</w:t>
      </w:r>
      <w:r w:rsidRPr="008E3B34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нормативные возрастные характеристики возможных достижений ребенка. Срок реализации программы 2023– 2024 год.</w:t>
      </w:r>
    </w:p>
    <w:p w:rsidR="00FD4B1C" w:rsidRPr="00CC560E" w:rsidRDefault="00CC560E" w:rsidP="00CC560E">
      <w:pPr>
        <w:shd w:val="clear" w:color="auto" w:fill="auto"/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</w:pPr>
      <w:r w:rsidRPr="00CC560E">
        <w:rPr>
          <w:rFonts w:eastAsia="Times New Roman" w:cs="Times New Roman"/>
          <w:color w:val="000000"/>
          <w:spacing w:val="2"/>
          <w:shd w:val="clear" w:color="auto" w:fill="auto"/>
          <w:lang w:eastAsia="ru-RU"/>
        </w:rPr>
        <w:t>.</w:t>
      </w:r>
    </w:p>
    <w:sectPr w:rsidR="00FD4B1C" w:rsidRPr="00CC560E" w:rsidSect="00FD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0E"/>
    <w:rsid w:val="001F79AB"/>
    <w:rsid w:val="006508DA"/>
    <w:rsid w:val="00671CAF"/>
    <w:rsid w:val="007B4377"/>
    <w:rsid w:val="00960BE6"/>
    <w:rsid w:val="00AF03A6"/>
    <w:rsid w:val="00BF71CF"/>
    <w:rsid w:val="00CC560E"/>
    <w:rsid w:val="00E831E7"/>
    <w:rsid w:val="00F228AF"/>
    <w:rsid w:val="00F40B16"/>
    <w:rsid w:val="00FD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12529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A"/>
    <w:pPr>
      <w:shd w:val="clear" w:color="auto" w:fill="FFFFFF" w:themeFill="background1"/>
    </w:pPr>
    <w:rPr>
      <w:shd w:val="clear" w:color="auto" w:fill="F4F4F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2023-11-30T06:40:00Z</dcterms:created>
  <dcterms:modified xsi:type="dcterms:W3CDTF">2023-11-30T07:52:00Z</dcterms:modified>
</cp:coreProperties>
</file>